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543F637" w:rsidR="00027B83" w:rsidRPr="001F204B" w:rsidRDefault="00D008D5">
            <w:pPr>
              <w:jc w:val="both"/>
              <w:rPr>
                <w:rFonts w:ascii="Arial" w:hAnsi="Arial" w:cs="Arial"/>
                <w:kern w:val="2"/>
                <w:sz w:val="22"/>
                <w:szCs w:val="22"/>
              </w:rPr>
            </w:pPr>
            <w:r>
              <w:rPr>
                <w:rFonts w:ascii="Arial" w:hAnsi="Arial" w:cs="Arial"/>
                <w:color w:val="000000" w:themeColor="text1"/>
                <w:kern w:val="2"/>
                <w:sz w:val="22"/>
                <w:szCs w:val="22"/>
              </w:rPr>
              <w:t>Magistralinio kelio A12 Ryga- Šiauliai-Tauragė- Kaliningradas sankryžų, esančių 14,249 km (su krašto keliu Nr. 153 Joniškis-Naujoji Akmenė) ir 14,324 km (su krašto keliu Nr. 209 Joniškis-</w:t>
            </w:r>
            <w:proofErr w:type="spellStart"/>
            <w:r>
              <w:rPr>
                <w:rFonts w:ascii="Arial" w:hAnsi="Arial" w:cs="Arial"/>
                <w:color w:val="000000" w:themeColor="text1"/>
                <w:kern w:val="2"/>
                <w:sz w:val="22"/>
                <w:szCs w:val="22"/>
              </w:rPr>
              <w:t>Žeimelis</w:t>
            </w:r>
            <w:proofErr w:type="spellEnd"/>
            <w:r>
              <w:rPr>
                <w:rFonts w:ascii="Arial" w:hAnsi="Arial" w:cs="Arial"/>
                <w:color w:val="000000" w:themeColor="text1"/>
                <w:kern w:val="2"/>
                <w:sz w:val="22"/>
                <w:szCs w:val="22"/>
              </w:rPr>
              <w:t>-Pasvalys) rekonstravimo 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343C50AA" w:rsidR="00BE2CE2" w:rsidRDefault="00D008D5">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w:t>
            </w:r>
            <w:r>
              <w:rPr>
                <w:rFonts w:ascii="Arial" w:hAnsi="Arial" w:cs="Arial"/>
                <w:color w:val="000000" w:themeColor="text1"/>
                <w:kern w:val="2"/>
                <w:sz w:val="22"/>
                <w:szCs w:val="22"/>
              </w:rPr>
              <w:t xml:space="preserve">Kitų projektų valdymo skyriaus projektų vadovė Vilma Sakalauskienė, tel.: +370 620 39726, </w:t>
            </w:r>
            <w:proofErr w:type="spellStart"/>
            <w:r>
              <w:rPr>
                <w:rFonts w:ascii="Arial" w:hAnsi="Arial" w:cs="Arial"/>
                <w:color w:val="000000" w:themeColor="text1"/>
                <w:kern w:val="2"/>
                <w:sz w:val="22"/>
                <w:szCs w:val="22"/>
              </w:rPr>
              <w:t>el.p</w:t>
            </w:r>
            <w:proofErr w:type="spellEnd"/>
            <w:r>
              <w:rPr>
                <w:rFonts w:ascii="Arial" w:hAnsi="Arial" w:cs="Arial"/>
                <w:color w:val="000000" w:themeColor="text1"/>
                <w:kern w:val="2"/>
                <w:sz w:val="22"/>
                <w:szCs w:val="22"/>
              </w:rPr>
              <w:t xml:space="preserve">. </w:t>
            </w:r>
            <w:proofErr w:type="spellStart"/>
            <w:r>
              <w:rPr>
                <w:rFonts w:ascii="Arial" w:hAnsi="Arial" w:cs="Arial"/>
                <w:color w:val="000000" w:themeColor="text1"/>
                <w:kern w:val="2"/>
                <w:sz w:val="22"/>
                <w:szCs w:val="22"/>
              </w:rPr>
              <w:t>vilma.sakalauskiene</w:t>
            </w:r>
            <w:proofErr w:type="spellEnd"/>
            <w:r>
              <w:rPr>
                <w:rFonts w:ascii="Arial" w:hAnsi="Arial" w:cs="Arial"/>
                <w:color w:val="000000" w:themeColor="text1"/>
                <w:kern w:val="2"/>
                <w:sz w:val="22"/>
                <w:szCs w:val="22"/>
                <w:lang w:val="en-US"/>
              </w:rPr>
              <w:t>@</w:t>
            </w:r>
            <w:proofErr w:type="spellStart"/>
            <w:r>
              <w:rPr>
                <w:rFonts w:ascii="Arial" w:hAnsi="Arial" w:cs="Arial"/>
                <w:color w:val="000000" w:themeColor="text1"/>
                <w:kern w:val="2"/>
                <w:sz w:val="22"/>
                <w:szCs w:val="22"/>
              </w:rPr>
              <w:t>vialietuva.l</w:t>
            </w:r>
            <w:r>
              <w:rPr>
                <w:rFonts w:ascii="Arial" w:hAnsi="Arial" w:cs="Arial"/>
                <w:color w:val="000000" w:themeColor="text1"/>
                <w:kern w:val="2"/>
                <w:sz w:val="22"/>
                <w:szCs w:val="22"/>
              </w:rPr>
              <w:t>t</w:t>
            </w:r>
            <w:proofErr w:type="spellEnd"/>
            <w:r>
              <w:rPr>
                <w:rFonts w:ascii="Arial" w:hAnsi="Arial" w:cs="Arial"/>
                <w:color w:val="000000" w:themeColor="text1"/>
                <w:kern w:val="2"/>
                <w:sz w:val="22"/>
                <w:szCs w:val="22"/>
              </w:rPr>
              <w:t>)</w:t>
            </w:r>
            <w:r>
              <w:rPr>
                <w:rFonts w:ascii="Arial" w:hAnsi="Arial" w:cs="Arial"/>
                <w:color w:val="000000" w:themeColor="text1"/>
                <w:kern w:val="2"/>
                <w:sz w:val="22"/>
                <w:szCs w:val="22"/>
              </w:rPr>
              <w:t>)</w:t>
            </w:r>
            <w:permEnd w:id="1387097444"/>
          </w:p>
          <w:p w14:paraId="3E486A3C" w14:textId="32C34EC3"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D008D5">
              <w:rPr>
                <w:rFonts w:ascii="Arial" w:hAnsi="Arial" w:cs="Arial"/>
                <w:color w:val="000000" w:themeColor="text1"/>
                <w:kern w:val="2"/>
                <w:sz w:val="22"/>
                <w:szCs w:val="22"/>
              </w:rPr>
              <w:t>Magistralinio kelio A12 Ryga- Šiauliai-Tauragė- Kaliningradas sankryžų, esančių 14,249 km (su krašto keliu Nr. 153 Joniškis-Naujoji Akmenė) ir 14,324 km (su krašto keliu Nr. 209 Joniškis-</w:t>
            </w:r>
            <w:proofErr w:type="spellStart"/>
            <w:r w:rsidR="00D008D5">
              <w:rPr>
                <w:rFonts w:ascii="Arial" w:hAnsi="Arial" w:cs="Arial"/>
                <w:color w:val="000000" w:themeColor="text1"/>
                <w:kern w:val="2"/>
                <w:sz w:val="22"/>
                <w:szCs w:val="22"/>
              </w:rPr>
              <w:t>Žeimelis</w:t>
            </w:r>
            <w:proofErr w:type="spellEnd"/>
            <w:r w:rsidR="00D008D5">
              <w:rPr>
                <w:rFonts w:ascii="Arial" w:hAnsi="Arial" w:cs="Arial"/>
                <w:color w:val="000000" w:themeColor="text1"/>
                <w:kern w:val="2"/>
                <w:sz w:val="22"/>
                <w:szCs w:val="22"/>
              </w:rPr>
              <w:t>-Pasvalys) rekonstravimo techni</w:t>
            </w:r>
            <w:r w:rsidR="00D008D5">
              <w:rPr>
                <w:rFonts w:ascii="Arial" w:hAnsi="Arial" w:cs="Arial"/>
                <w:color w:val="000000" w:themeColor="text1"/>
                <w:kern w:val="2"/>
                <w:sz w:val="22"/>
                <w:szCs w:val="22"/>
              </w:rPr>
              <w:t>n</w:t>
            </w:r>
            <w:r w:rsidR="00D008D5">
              <w:rPr>
                <w:rFonts w:ascii="Arial" w:hAnsi="Arial" w:cs="Arial"/>
                <w:color w:val="000000" w:themeColor="text1"/>
                <w:kern w:val="2"/>
                <w:sz w:val="22"/>
                <w:szCs w:val="22"/>
              </w:rPr>
              <w:t>io darbo projekto parengimas ir projekto vykdymo priežiūra. Projekto kodas 2022-913-P-1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2853FD6"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D008D5" w:rsidRPr="001069BF">
              <w:rPr>
                <w:rFonts w:ascii="Arial" w:hAnsi="Arial" w:cs="Arial"/>
                <w:color w:val="000000" w:themeColor="text1"/>
                <w:sz w:val="22"/>
              </w:rPr>
              <w:t>Magistralinio kelio A12 Ryga-Šiauliai-Tauragė-Kaliningradas sankryžų, esančių 14,249 km ir 14,324 km rekonstravimo</w:t>
            </w:r>
            <w:r w:rsidR="00D008D5" w:rsidRPr="00E218F9">
              <w:rPr>
                <w:rFonts w:ascii="Arial" w:hAnsi="Arial" w:cs="Arial"/>
                <w:color w:val="FF0000"/>
                <w:sz w:val="22"/>
              </w:rPr>
              <w:t xml:space="preserve"> </w:t>
            </w:r>
            <w:r w:rsidR="00D008D5" w:rsidRPr="000C1429">
              <w:rPr>
                <w:rFonts w:ascii="Arial" w:hAnsi="Arial" w:cs="Arial"/>
                <w:sz w:val="22"/>
                <w:szCs w:val="22"/>
              </w:rPr>
              <w:t>techninį darbo projektą</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417DD73B"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D008D5">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7" w14:textId="78B1F94A"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042D0CD9"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D008D5">
              <w:rPr>
                <w:rFonts w:ascii="Arial" w:hAnsi="Arial" w:cs="Arial"/>
                <w:color w:val="000000" w:themeColor="text1"/>
                <w:sz w:val="22"/>
                <w:szCs w:val="22"/>
              </w:rPr>
              <w:t>12</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B80F027"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2E5CA3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D305DD">
              <w:rPr>
                <w:rFonts w:ascii="Arial" w:hAnsi="Arial" w:cs="Arial"/>
                <w:color w:val="000000" w:themeColor="text1"/>
                <w:sz w:val="22"/>
                <w:szCs w:val="22"/>
                <w:lang w:eastAsia="lt-LT"/>
              </w:rPr>
              <w:t>2.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w:t>
            </w:r>
            <w:r w:rsidR="00D305DD">
              <w:rPr>
                <w:rFonts w:ascii="Arial" w:hAnsi="Arial" w:cs="Arial"/>
                <w:color w:val="000000" w:themeColor="text1"/>
                <w:sz w:val="22"/>
                <w:szCs w:val="22"/>
                <w:lang w:eastAsia="lt-LT"/>
              </w:rPr>
              <w:t>čiuose</w:t>
            </w:r>
            <w:r w:rsidR="00E55B6E" w:rsidRPr="00314CB9">
              <w:rPr>
                <w:rFonts w:ascii="Arial" w:hAnsi="Arial" w:cs="Arial"/>
                <w:sz w:val="22"/>
                <w:szCs w:val="22"/>
                <w:lang w:eastAsia="lt-LT"/>
              </w:rPr>
              <w:t>;</w:t>
            </w:r>
          </w:p>
          <w:p w14:paraId="17C50ACD" w14:textId="607D41A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D305DD">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papunk</w:t>
            </w:r>
            <w:r w:rsidR="00D305DD">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7C3A5FF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D305DD">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D305DD">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6680697C"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777D4A5C" w:rsidR="00F52774" w:rsidRDefault="00143F84" w:rsidP="00D305DD">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1C9AA136"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79234F">
              <w:rPr>
                <w:rFonts w:ascii="Arial" w:hAnsi="Arial" w:cs="Arial"/>
                <w:color w:val="FF0000"/>
                <w:sz w:val="22"/>
                <w:szCs w:val="22"/>
                <w:lang w:eastAsia="lt-LT"/>
              </w:rPr>
              <w:t>[5.2.3.1.1.</w:t>
            </w:r>
            <w:r w:rsidR="000F49E1" w:rsidRPr="0079234F">
              <w:rPr>
                <w:rFonts w:ascii="Arial" w:hAnsi="Arial" w:cs="Arial"/>
                <w:color w:val="FF0000"/>
                <w:sz w:val="22"/>
                <w:szCs w:val="22"/>
                <w:lang w:eastAsia="lt-LT"/>
              </w:rPr>
              <w:t>]</w:t>
            </w:r>
            <w:r w:rsidR="00951EBD" w:rsidRPr="00951EBD">
              <w:rPr>
                <w:rFonts w:ascii="Arial" w:hAnsi="Arial" w:cs="Arial"/>
                <w:sz w:val="22"/>
                <w:szCs w:val="22"/>
                <w:lang w:eastAsia="lt-LT"/>
              </w:rPr>
              <w:t xml:space="preserve"> </w:t>
            </w:r>
            <w:r w:rsidR="005B59F9">
              <w:rPr>
                <w:rFonts w:ascii="Arial" w:hAnsi="Arial" w:cs="Arial"/>
                <w:sz w:val="22"/>
                <w:szCs w:val="22"/>
                <w:lang w:eastAsia="lt-LT"/>
              </w:rPr>
              <w:t xml:space="preserve"> 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1B6F0F15"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[5.2.3.1.1.]</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66F3F17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[5.2.3.1.1.]</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 6.7.</w:t>
            </w:r>
            <w:r w:rsidR="00D51F24" w:rsidRPr="00593819">
              <w:rPr>
                <w:rFonts w:ascii="Arial" w:hAnsi="Arial" w:cs="Arial"/>
                <w:color w:val="000000" w:themeColor="text1"/>
                <w:sz w:val="22"/>
                <w:szCs w:val="22"/>
                <w:lang w:eastAsia="lt-LT"/>
              </w:rPr>
              <w:t xml:space="preserve"> papunk</w:t>
            </w:r>
            <w:r w:rsidR="00D305DD">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135BB071"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79234F">
              <w:rPr>
                <w:rFonts w:ascii="Arial" w:hAnsi="Arial" w:cs="Arial"/>
                <w:color w:val="FF0000"/>
                <w:sz w:val="22"/>
                <w:szCs w:val="22"/>
                <w:lang w:eastAsia="lt-LT"/>
              </w:rPr>
              <w:t>[5.2.3.1.1.]</w:t>
            </w:r>
            <w:r w:rsidR="000F49E1" w:rsidRPr="00951EBD">
              <w:rPr>
                <w:rFonts w:ascii="Arial" w:hAnsi="Arial" w:cs="Arial"/>
                <w:sz w:val="22"/>
                <w:szCs w:val="22"/>
                <w:lang w:eastAsia="lt-LT"/>
              </w:rPr>
              <w:t xml:space="preserve"> </w:t>
            </w:r>
            <w:r w:rsidR="000F49E1">
              <w:rPr>
                <w:rFonts w:ascii="Arial" w:hAnsi="Arial" w:cs="Arial"/>
                <w:sz w:val="22"/>
                <w:szCs w:val="22"/>
                <w:lang w:eastAsia="lt-LT"/>
              </w:rPr>
              <w:t xml:space="preserve"> </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 xml:space="preserve">, 6.9., </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305DD">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D" w14:textId="0C1F2C83"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12E8E829"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78B42BCD" w:rsidR="00027B83" w:rsidRPr="001F204B" w:rsidRDefault="00027B83" w:rsidP="00BD17F5">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2BEBFE8F" w:rsidR="00BA5326" w:rsidRPr="001F204B" w:rsidRDefault="00127670" w:rsidP="00BA5326">
            <w:pPr>
              <w:jc w:val="both"/>
              <w:rPr>
                <w:rFonts w:ascii="Arial" w:hAnsi="Arial" w:cs="Arial"/>
                <w:kern w:val="2"/>
                <w:sz w:val="22"/>
                <w:szCs w:val="22"/>
              </w:rPr>
            </w:pPr>
            <w:permStart w:id="17762257" w:edGrp="everyone" w:colFirst="0" w:colLast="0"/>
            <w:r w:rsidRPr="00127670">
              <w:rPr>
                <w:rFonts w:ascii="Arial" w:hAnsi="Arial" w:cs="Arial"/>
                <w:sz w:val="20"/>
                <w:shd w:val="clear" w:color="auto" w:fill="FFFFFF"/>
              </w:rPr>
              <w:t xml:space="preserve">Netaikoma </w:t>
            </w:r>
            <w:r>
              <w:rPr>
                <w:rFonts w:ascii="Arial" w:hAnsi="Arial" w:cs="Arial"/>
                <w:color w:val="000000"/>
                <w:sz w:val="20"/>
              </w:rPr>
              <w:br/>
            </w:r>
            <w:r>
              <w:rPr>
                <w:rFonts w:ascii="Arial" w:hAnsi="Arial" w:cs="Arial"/>
                <w:color w:val="FF0000"/>
                <w:sz w:val="20"/>
                <w:shd w:val="clear" w:color="auto" w:fill="FFFFFF"/>
              </w:rPr>
              <w:t> </w:t>
            </w:r>
            <w:r>
              <w:rPr>
                <w:rFonts w:ascii="Arial" w:hAnsi="Arial" w:cs="Arial"/>
                <w:color w:val="FF0000"/>
                <w:sz w:val="20"/>
                <w:shd w:val="clear" w:color="auto" w:fill="FFFFFF"/>
              </w:rPr>
              <w:br/>
            </w:r>
            <w:permEnd w:id="17762257"/>
          </w:p>
          <w:p w14:paraId="28866141" w14:textId="1CFCE69B"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B27F17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7542CF">
              <w:rPr>
                <w:rFonts w:ascii="Arial" w:hAnsi="Arial" w:cs="Arial"/>
                <w:kern w:val="2"/>
                <w:sz w:val="22"/>
                <w:szCs w:val="22"/>
              </w:rPr>
              <w:t>62</w:t>
            </w:r>
            <w:r w:rsidR="003E497C">
              <w:rPr>
                <w:rFonts w:ascii="Arial" w:hAnsi="Arial" w:cs="Arial"/>
                <w:kern w:val="2"/>
                <w:sz w:val="22"/>
                <w:szCs w:val="22"/>
              </w:rPr>
              <w:t>]</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4E1C5A26"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8" w14:textId="3A4A9FD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FB127A5"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C8EA4" w14:textId="77777777" w:rsidR="006F4A00" w:rsidRDefault="006F4A00">
      <w:pPr>
        <w:rPr>
          <w:sz w:val="20"/>
        </w:rPr>
      </w:pPr>
      <w:r>
        <w:rPr>
          <w:sz w:val="20"/>
        </w:rPr>
        <w:separator/>
      </w:r>
    </w:p>
  </w:endnote>
  <w:endnote w:type="continuationSeparator" w:id="0">
    <w:p w14:paraId="75A4A6D2" w14:textId="77777777" w:rsidR="006F4A00" w:rsidRDefault="006F4A00">
      <w:pPr>
        <w:rPr>
          <w:sz w:val="20"/>
        </w:rPr>
      </w:pPr>
      <w:r>
        <w:rPr>
          <w:sz w:val="20"/>
        </w:rPr>
        <w:continuationSeparator/>
      </w:r>
    </w:p>
  </w:endnote>
  <w:endnote w:type="continuationNotice" w:id="1">
    <w:p w14:paraId="5C55D139" w14:textId="77777777" w:rsidR="006F4A00" w:rsidRDefault="006F4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DBD5E" w14:textId="77777777" w:rsidR="006F4A00" w:rsidRDefault="006F4A00">
      <w:pPr>
        <w:rPr>
          <w:sz w:val="20"/>
        </w:rPr>
      </w:pPr>
      <w:r>
        <w:rPr>
          <w:sz w:val="20"/>
        </w:rPr>
        <w:separator/>
      </w:r>
    </w:p>
  </w:footnote>
  <w:footnote w:type="continuationSeparator" w:id="0">
    <w:p w14:paraId="208F85A2" w14:textId="77777777" w:rsidR="006F4A00" w:rsidRDefault="006F4A00">
      <w:pPr>
        <w:rPr>
          <w:sz w:val="20"/>
        </w:rPr>
      </w:pPr>
      <w:r>
        <w:rPr>
          <w:sz w:val="20"/>
        </w:rPr>
        <w:continuationSeparator/>
      </w:r>
    </w:p>
  </w:footnote>
  <w:footnote w:type="continuationNotice" w:id="1">
    <w:p w14:paraId="38C081F1" w14:textId="77777777" w:rsidR="006F4A00" w:rsidRDefault="006F4A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5E5"/>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6F4A00"/>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2CF"/>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D687B"/>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9566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5326"/>
    <w:rsid w:val="00BA76A2"/>
    <w:rsid w:val="00BB1936"/>
    <w:rsid w:val="00BB19A4"/>
    <w:rsid w:val="00BB2F24"/>
    <w:rsid w:val="00BB70C9"/>
    <w:rsid w:val="00BC0498"/>
    <w:rsid w:val="00BC0648"/>
    <w:rsid w:val="00BC2456"/>
    <w:rsid w:val="00BC544F"/>
    <w:rsid w:val="00BC5E3D"/>
    <w:rsid w:val="00BC6E0A"/>
    <w:rsid w:val="00BC72BA"/>
    <w:rsid w:val="00BD17F5"/>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8D5"/>
    <w:rsid w:val="00D0090F"/>
    <w:rsid w:val="00D04DED"/>
    <w:rsid w:val="00D1191C"/>
    <w:rsid w:val="00D127A8"/>
    <w:rsid w:val="00D1296C"/>
    <w:rsid w:val="00D14EE5"/>
    <w:rsid w:val="00D17985"/>
    <w:rsid w:val="00D20065"/>
    <w:rsid w:val="00D21F4D"/>
    <w:rsid w:val="00D27E82"/>
    <w:rsid w:val="00D300E2"/>
    <w:rsid w:val="00D305DD"/>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4B78"/>
    <w:rsid w:val="00DE54A3"/>
    <w:rsid w:val="00DF031E"/>
    <w:rsid w:val="00DF27C1"/>
    <w:rsid w:val="00DF57CB"/>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240A8"/>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160E0"/>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B01D8C"/>
    <w:rsid w:val="00B87A18"/>
    <w:rsid w:val="00C10DE7"/>
    <w:rsid w:val="00C452FE"/>
    <w:rsid w:val="00DE6A06"/>
    <w:rsid w:val="00DF57CB"/>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19177</Words>
  <Characters>10931</Characters>
  <Application>Microsoft Office Word</Application>
  <DocSecurity>8</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30048</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Vilma Sakalauskienė</cp:lastModifiedBy>
  <cp:revision>10</cp:revision>
  <cp:lastPrinted>2017-06-30T09:42:00Z</cp:lastPrinted>
  <dcterms:created xsi:type="dcterms:W3CDTF">2025-06-12T11:09:00Z</dcterms:created>
  <dcterms:modified xsi:type="dcterms:W3CDTF">2025-06-12T11:18:00Z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